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jc w:val="left"/>
        <w:rPr>
          <w:rFonts w:cs="Tahoma" w:asciiTheme="minorEastAsia" w:hAnsiTheme="minorEastAsia"/>
          <w:color w:val="194D7D"/>
          <w:kern w:val="0"/>
          <w:szCs w:val="21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8"/>
          <w:szCs w:val="28"/>
        </w:rPr>
        <w:t>附件1：</w:t>
      </w:r>
    </w:p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</w:rPr>
        <w:t xml:space="preserve">   2020年体军部“五一”假期值班安排</w:t>
      </w:r>
    </w:p>
    <w:tbl>
      <w:tblPr>
        <w:tblStyle w:val="2"/>
        <w:tblW w:w="8508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1190"/>
        <w:gridCol w:w="1771"/>
        <w:gridCol w:w="1371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值班人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短号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办公室电话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2020年5月1日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王江达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13456325605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655605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2020年5月2日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  燕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13356039987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687055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2020年5月3日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  浩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13736467313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677313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8" w:firstLineChars="49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</w:rPr>
              <w:t>2020年5月4日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吴晓阳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13906835186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665186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83641923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总值班：吴晓阳，联系电话：13906835186/665186</w:t>
            </w:r>
          </w:p>
        </w:tc>
      </w:tr>
    </w:tbl>
    <w:p>
      <w:pPr>
        <w:widowControl/>
        <w:wordWrap w:val="0"/>
        <w:spacing w:line="600" w:lineRule="auto"/>
        <w:jc w:val="center"/>
        <w:rPr>
          <w:rFonts w:ascii="宋体" w:hAnsi="宋体" w:eastAsia="宋体" w:cs="宋体"/>
          <w:color w:val="194D7D"/>
          <w:kern w:val="0"/>
          <w:sz w:val="24"/>
          <w:szCs w:val="24"/>
        </w:rPr>
      </w:pPr>
    </w:p>
    <w:p>
      <w:pPr>
        <w:widowControl/>
        <w:wordWrap w:val="0"/>
        <w:spacing w:before="156" w:beforeLines="50" w:line="4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值班注意事项：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1．值班人员要保证通讯工具的畅通；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2．值班人员要提高警惕，做好安全保卫工作；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3．遇事第一时间报告值班领导，并做好记录；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4．值班人员如有事，请做好调班。</w:t>
      </w:r>
    </w:p>
    <w:p>
      <w:pPr>
        <w:widowControl/>
        <w:wordWrap w:val="0"/>
        <w:spacing w:line="440" w:lineRule="exact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5．紧急情况及时联系校保卫处并打校内报警电话83642110。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913CA"/>
    <w:rsid w:val="1529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2020-04-23T06:58:00Z</dcterms:created>
  <dc:creator>jxxy</dc:creator>
  <cp:lastModifiedBy>jxxy</cp:lastModifiedBy>
  <dcterms:modified xsi:type="dcterms:W3CDTF">2020-04-23T06:58:18Z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