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嘉兴学院体军部</w:t>
      </w: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岗位聘期考核表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ind w:firstLine="31680" w:firstLineChars="45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刘金富</w:t>
      </w:r>
    </w:p>
    <w:p>
      <w:pPr>
        <w:ind w:firstLine="31680" w:firstLineChars="450"/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</w:rPr>
        <w:t>20161112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业绩报告概述</w:t>
      </w:r>
    </w:p>
    <w:tbl>
      <w:tblPr>
        <w:tblStyle w:val="8"/>
        <w:tblpPr w:leftFromText="180" w:rightFromText="180" w:vertAnchor="page" w:horzAnchor="margin" w:tblpXSpec="center" w:tblpY="2101"/>
        <w:tblW w:w="1003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刘金富</w:t>
            </w:r>
          </w:p>
        </w:tc>
        <w:tc>
          <w:tcPr>
            <w:tcW w:w="7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color="auto" w:sz="12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t>1982</w:t>
            </w:r>
            <w:r>
              <w:rPr>
                <w:rFonts w:hint="eastAsia"/>
              </w:rPr>
              <w:t>年</w:t>
            </w:r>
            <w:r>
              <w:t>5</w:t>
            </w:r>
            <w:r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0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33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29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33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t>2013</w:t>
            </w:r>
            <w:r>
              <w:rPr>
                <w:rFonts w:hint="eastAsia"/>
              </w:rPr>
              <w:t>年</w:t>
            </w:r>
            <w:r>
              <w:t>9</w:t>
            </w:r>
            <w:r>
              <w:rPr>
                <w:rFonts w:hint="eastAsia"/>
              </w:rPr>
              <w:t>月</w:t>
            </w:r>
            <w:r>
              <w:t>1</w:t>
            </w:r>
            <w:r>
              <w:rPr>
                <w:rFonts w:hint="eastAsia"/>
              </w:rPr>
              <w:t>日至</w:t>
            </w:r>
            <w:r>
              <w:t xml:space="preserve">  2016</w:t>
            </w:r>
            <w:r>
              <w:rPr>
                <w:rFonts w:hint="eastAsia"/>
              </w:rPr>
              <w:t>年</w:t>
            </w:r>
            <w:r>
              <w:t>8</w:t>
            </w:r>
            <w:r>
              <w:rPr>
                <w:rFonts w:hint="eastAsia"/>
              </w:rPr>
              <w:t>月</w:t>
            </w:r>
            <w:r>
              <w:t>31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933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ascii="宋体"/>
              </w:rPr>
            </w:pPr>
            <w:r>
              <w:rPr>
                <w:rFonts w:ascii="宋体" w:hAnsi="宋体"/>
              </w:rPr>
              <w:t>[]</w:t>
            </w:r>
            <w:r>
              <w:rPr>
                <w:rFonts w:hint="eastAsia"/>
              </w:rPr>
              <w:t>教学科研型</w:t>
            </w:r>
            <w:r>
              <w:rPr>
                <w:rFonts w:ascii="宋体" w:hAnsi="宋体"/>
              </w:rPr>
              <w:t>[  ]</w:t>
            </w:r>
            <w:r>
              <w:rPr>
                <w:rFonts w:hint="eastAsia" w:ascii="宋体" w:hAnsi="宋体"/>
              </w:rPr>
              <w:t>科研为主型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  <w:b/>
              </w:rPr>
              <w:t>[</w:t>
            </w:r>
            <w:r>
              <w:rPr>
                <w:rFonts w:hint="eastAsia" w:ascii="宋体" w:hAnsi="宋体"/>
                <w:b/>
              </w:rPr>
              <w:t>√</w:t>
            </w:r>
            <w:r>
              <w:rPr>
                <w:rFonts w:ascii="宋体" w:hAnsi="宋体"/>
                <w:b/>
              </w:rPr>
              <w:t>]</w:t>
            </w:r>
            <w:r>
              <w:rPr>
                <w:rFonts w:hint="eastAsia" w:ascii="宋体" w:hAnsi="宋体"/>
              </w:rPr>
              <w:t>教学为主型</w:t>
            </w:r>
            <w:r>
              <w:rPr>
                <w:rFonts w:ascii="宋体" w:hAnsi="宋体"/>
              </w:rPr>
              <w:t xml:space="preserve"> [  ]</w:t>
            </w:r>
            <w:r>
              <w:rPr>
                <w:rFonts w:hint="eastAsia" w:ascii="宋体" w:hAnsi="宋体"/>
              </w:rPr>
              <w:t>社会服务推广型</w:t>
            </w:r>
          </w:p>
          <w:p>
            <w:pPr>
              <w:widowControl/>
              <w:jc w:val="left"/>
            </w:pPr>
            <w:r>
              <w:rPr>
                <w:rFonts w:ascii="宋体" w:hAnsi="宋体"/>
              </w:rPr>
              <w:t>[  ]</w:t>
            </w:r>
            <w:r>
              <w:rPr>
                <w:rFonts w:hint="eastAsia" w:ascii="宋体" w:hAnsi="宋体"/>
              </w:rPr>
              <w:t>职员岗</w:t>
            </w:r>
            <w:r>
              <w:rPr>
                <w:rFonts w:ascii="宋体" w:hAnsi="宋体"/>
              </w:rPr>
              <w:t>[  ]</w:t>
            </w:r>
            <w:r>
              <w:rPr>
                <w:rFonts w:hint="eastAsia" w:ascii="宋体" w:hAnsi="宋体"/>
              </w:rPr>
              <w:t>工勤岗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33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ascii="宋体" w:hAnsi="宋体"/>
              </w:rPr>
              <w:t>6</w:t>
            </w:r>
            <w:r>
              <w:rPr>
                <w:rFonts w:hint="eastAsia" w:ascii="宋体" w:hAnsi="宋体"/>
              </w:rPr>
              <w:t>级岗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93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>
            <w:r>
              <w:rPr>
                <w:rFonts w:ascii="宋体" w:hAnsi="宋体"/>
              </w:rPr>
              <w:t>[</w:t>
            </w:r>
            <w:r>
              <w:rPr>
                <w:rFonts w:hint="eastAsia" w:ascii="宋体" w:hAnsi="宋体"/>
              </w:rPr>
              <w:t>十</w:t>
            </w:r>
            <w:r>
              <w:rPr>
                <w:rFonts w:ascii="宋体" w:hAnsi="宋体"/>
              </w:rPr>
              <w:t>]</w:t>
            </w:r>
            <w:r>
              <w:rPr>
                <w:rFonts w:hint="eastAsia" w:ascii="宋体" w:hAnsi="宋体"/>
              </w:rPr>
              <w:t>级岗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93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2013</w:t>
            </w:r>
            <w:r>
              <w:rPr>
                <w:rFonts w:hint="eastAsia" w:ascii="宋体" w:hAnsi="宋体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2014</w:t>
            </w:r>
            <w:r>
              <w:rPr>
                <w:rFonts w:hint="eastAsia" w:ascii="宋体" w:hAnsi="宋体"/>
              </w:rPr>
              <w:t>年</w:t>
            </w:r>
          </w:p>
        </w:tc>
        <w:tc>
          <w:tcPr>
            <w:tcW w:w="857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优秀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2015</w:t>
            </w:r>
            <w:r>
              <w:rPr>
                <w:rFonts w:hint="eastAsia" w:ascii="宋体" w:hAnsi="宋体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3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ascii="宋体" w:hAnsi="宋体"/>
              </w:rPr>
              <w:t>2013-2014</w:t>
            </w:r>
            <w:r>
              <w:rPr>
                <w:rFonts w:hint="eastAsia" w:ascii="宋体" w:hAnsi="宋体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126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2014-2015</w:t>
            </w:r>
            <w:r>
              <w:rPr>
                <w:rFonts w:hint="eastAsia" w:ascii="宋体" w:hAnsi="宋体"/>
              </w:rPr>
              <w:t>学年</w:t>
            </w:r>
            <w:bookmarkStart w:id="0" w:name="_GoBack"/>
            <w:bookmarkEnd w:id="0"/>
          </w:p>
        </w:tc>
        <w:tc>
          <w:tcPr>
            <w:tcW w:w="857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A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ascii="宋体" w:hAnsi="宋体"/>
              </w:rPr>
              <w:t>2015-2016</w:t>
            </w:r>
            <w:r>
              <w:rPr>
                <w:rFonts w:hint="eastAsia" w:ascii="宋体" w:hAnsi="宋体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t>A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聘期</w:t>
            </w:r>
          </w:p>
          <w:p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r>
              <w:t>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933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教学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1350</w:t>
            </w:r>
          </w:p>
        </w:tc>
        <w:tc>
          <w:tcPr>
            <w:tcW w:w="857" w:type="dxa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科研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30</w:t>
            </w:r>
          </w:p>
        </w:tc>
        <w:tc>
          <w:tcPr>
            <w:tcW w:w="112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color="auto" w:sz="12" w:space="0"/>
            </w:tcBorders>
            <w:vAlign w:val="center"/>
          </w:tcPr>
          <w:p>
            <w:r>
              <w:t>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33" w:type="dxa"/>
            <w:gridSpan w:val="2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教学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/>
              </w:rPr>
              <w:t>1792</w:t>
            </w:r>
          </w:p>
        </w:tc>
        <w:tc>
          <w:tcPr>
            <w:tcW w:w="857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科研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205</w:t>
            </w:r>
          </w:p>
        </w:tc>
        <w:tc>
          <w:tcPr>
            <w:tcW w:w="112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color="auto" w:sz="12" w:space="0"/>
            </w:tcBorders>
            <w:vAlign w:val="center"/>
          </w:tcPr>
          <w:p>
            <w:r>
              <w:t>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团</w:t>
            </w:r>
          </w:p>
          <w:p>
            <w:pPr>
              <w:jc w:val="center"/>
            </w:pPr>
            <w:r>
              <w:rPr>
                <w:rFonts w:hint="eastAsia"/>
              </w:rPr>
              <w:t>队</w:t>
            </w:r>
          </w:p>
          <w:p>
            <w:pPr>
              <w:jc w:val="center"/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本人所发挥的作用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3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非</w:t>
            </w:r>
          </w:p>
          <w:p>
            <w:pPr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63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color="auto" w:sz="12" w:space="0"/>
            </w:tcBorders>
          </w:tcPr>
          <w:p>
            <w:pPr>
              <w:tabs>
                <w:tab w:val="left" w:pos="2204"/>
              </w:tabs>
              <w:spacing w:line="340" w:lineRule="exact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1. </w:t>
            </w:r>
            <w:r>
              <w:rPr>
                <w:rFonts w:hint="eastAsia" w:ascii="宋体" w:hAnsi="宋体"/>
                <w:b/>
                <w:szCs w:val="21"/>
              </w:rPr>
              <w:t>参加并顺利完成校运会及医学院运动会的裁判工作；</w:t>
            </w:r>
          </w:p>
          <w:p>
            <w:pPr>
              <w:spacing w:line="340" w:lineRule="exact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2. </w:t>
            </w:r>
            <w:r>
              <w:rPr>
                <w:rFonts w:hint="eastAsia" w:ascii="宋体" w:hAnsi="宋体"/>
                <w:b/>
                <w:szCs w:val="21"/>
              </w:rPr>
              <w:t>参加并顺利完成大学生体质健康测试工作、新生军训工作；</w:t>
            </w:r>
          </w:p>
          <w:p>
            <w:pPr>
              <w:spacing w:line="340" w:lineRule="exact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3. </w:t>
            </w:r>
            <w:r>
              <w:rPr>
                <w:rFonts w:hint="eastAsia" w:ascii="宋体" w:hAnsi="宋体"/>
                <w:b/>
                <w:szCs w:val="21"/>
              </w:rPr>
              <w:t>担任嘉兴学院女子排球队教练及教职工、学生排球协会指导教师；</w:t>
            </w:r>
          </w:p>
          <w:p>
            <w:pPr>
              <w:spacing w:line="340" w:lineRule="exact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4. </w:t>
            </w:r>
            <w:r>
              <w:rPr>
                <w:rFonts w:hint="eastAsia" w:ascii="宋体" w:hAnsi="宋体"/>
                <w:b/>
                <w:szCs w:val="21"/>
              </w:rPr>
              <w:t>积极参加校工会组织的各项活动：教职工排球赛、羽毛球赛、教职工法律知识竞赛等；</w:t>
            </w:r>
          </w:p>
          <w:p>
            <w:pPr>
              <w:rPr>
                <w:b/>
              </w:rPr>
            </w:pPr>
            <w:r>
              <w:rPr>
                <w:rFonts w:ascii="宋体" w:hAnsi="宋体"/>
                <w:b/>
                <w:szCs w:val="21"/>
              </w:rPr>
              <w:t>5</w:t>
            </w:r>
            <w:r>
              <w:rPr>
                <w:rFonts w:hint="eastAsia" w:ascii="宋体" w:hAnsi="宋体"/>
                <w:b/>
                <w:szCs w:val="21"/>
              </w:rPr>
              <w:t>、参加</w:t>
            </w:r>
            <w:r>
              <w:rPr>
                <w:rFonts w:ascii="宋体" w:hAnsi="宋体"/>
                <w:b/>
                <w:szCs w:val="21"/>
              </w:rPr>
              <w:t>2014</w:t>
            </w:r>
            <w:r>
              <w:rPr>
                <w:rFonts w:hint="eastAsia" w:ascii="宋体" w:hAnsi="宋体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2016</w:t>
            </w:r>
            <w:r>
              <w:rPr>
                <w:rFonts w:hint="eastAsia" w:ascii="宋体" w:hAnsi="宋体"/>
                <w:b/>
                <w:szCs w:val="21"/>
              </w:rPr>
              <w:t>年浙江省青少年沙滩排球锦标赛裁判工作、</w:t>
            </w:r>
            <w:r>
              <w:rPr>
                <w:rFonts w:ascii="宋体" w:hAnsi="宋体"/>
                <w:b/>
                <w:szCs w:val="21"/>
              </w:rPr>
              <w:t>2014</w:t>
            </w:r>
            <w:r>
              <w:rPr>
                <w:rFonts w:hint="eastAsia" w:ascii="宋体" w:hAnsi="宋体"/>
                <w:b/>
                <w:szCs w:val="21"/>
              </w:rPr>
              <w:t>年浙江省运动会沙滩排球裁判工作；</w:t>
            </w:r>
          </w:p>
        </w:tc>
      </w:tr>
    </w:tbl>
    <w:p>
      <w:pPr>
        <w:rPr>
          <w:b/>
          <w:sz w:val="28"/>
          <w:szCs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</w:p>
    <w:tbl>
      <w:tblPr>
        <w:tblStyle w:val="8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8506" w:type="dxa"/>
          </w:tcPr>
          <w:p>
            <w:pPr>
              <w:spacing w:line="300" w:lineRule="auto"/>
              <w:ind w:firstLine="31680" w:firstLineChars="196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本人在第五轮校内岗位聘任中，所聘岗级为</w:t>
            </w:r>
            <w:r>
              <w:rPr>
                <w:rFonts w:ascii="宋体" w:hAnsi="宋体"/>
                <w:b/>
                <w:szCs w:val="21"/>
              </w:rPr>
              <w:t>6</w:t>
            </w:r>
            <w:r>
              <w:rPr>
                <w:rFonts w:hint="eastAsia" w:ascii="宋体" w:hAnsi="宋体"/>
                <w:b/>
                <w:szCs w:val="21"/>
              </w:rPr>
              <w:t>级岗，完成部聘岗位所要求的</w:t>
            </w:r>
            <w:r>
              <w:rPr>
                <w:rFonts w:ascii="宋体" w:hAnsi="宋体"/>
                <w:b/>
                <w:szCs w:val="21"/>
              </w:rPr>
              <w:t>3</w:t>
            </w:r>
            <w:r>
              <w:rPr>
                <w:rFonts w:hint="eastAsia" w:ascii="宋体" w:hAnsi="宋体"/>
                <w:b/>
                <w:szCs w:val="21"/>
              </w:rPr>
              <w:t>项，具体为：</w:t>
            </w:r>
          </w:p>
          <w:p>
            <w:pPr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hint="eastAsia" w:ascii="宋体" w:hAnsi="宋体"/>
                <w:b/>
                <w:szCs w:val="21"/>
              </w:rPr>
              <w:t>、完成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部门规定的教学为主型</w:t>
            </w:r>
            <w:r>
              <w:rPr>
                <w:rFonts w:hint="eastAsia" w:ascii="宋体" w:hAnsi="宋体"/>
                <w:b/>
                <w:szCs w:val="21"/>
              </w:rPr>
              <w:t>六级岗教学、教研科研工作量要求和</w:t>
            </w:r>
            <w:r>
              <w:rPr>
                <w:rFonts w:ascii="宋体" w:hAnsi="宋体"/>
                <w:b/>
                <w:szCs w:val="21"/>
              </w:rPr>
              <w:t>0.5</w:t>
            </w:r>
            <w:r>
              <w:rPr>
                <w:rFonts w:hint="eastAsia" w:ascii="宋体" w:hAnsi="宋体"/>
                <w:b/>
                <w:szCs w:val="21"/>
              </w:rPr>
              <w:t>个业绩点。</w:t>
            </w:r>
          </w:p>
          <w:p>
            <w:pPr>
              <w:spacing w:line="30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）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聘期主持</w:t>
            </w:r>
            <w:r>
              <w:rPr>
                <w:rFonts w:ascii="宋体" w:hAnsi="宋体"/>
                <w:b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项厅级教研科研项目</w:t>
            </w:r>
            <w:r>
              <w:rPr>
                <w:rFonts w:hint="eastAsia" w:ascii="宋体" w:hAnsi="宋体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hint="eastAsia" w:ascii="宋体" w:hAnsi="宋体"/>
                <w:b/>
                <w:szCs w:val="21"/>
              </w:rPr>
              <w:t>项校级教学改革项目；</w:t>
            </w:r>
          </w:p>
          <w:p>
            <w:pPr>
              <w:spacing w:line="30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（</w:t>
            </w:r>
            <w:r>
              <w:rPr>
                <w:rFonts w:ascii="宋体" w:hAnsi="宋体"/>
                <w:b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）聘期指导学生在</w:t>
            </w:r>
            <w:r>
              <w:rPr>
                <w:rFonts w:ascii="宋体" w:hAnsi="宋体"/>
                <w:b/>
                <w:kern w:val="0"/>
                <w:szCs w:val="21"/>
              </w:rPr>
              <w:t>2014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</w:rPr>
              <w:t>省大学生运动会排球赛获第六名、</w:t>
            </w:r>
            <w:r>
              <w:rPr>
                <w:rFonts w:ascii="宋体" w:hAnsi="宋体"/>
                <w:b/>
                <w:szCs w:val="21"/>
              </w:rPr>
              <w:t>2016</w:t>
            </w:r>
            <w:r>
              <w:rPr>
                <w:rFonts w:hint="eastAsia" w:ascii="宋体" w:hAnsi="宋体"/>
                <w:b/>
                <w:szCs w:val="21"/>
              </w:rPr>
              <w:t>年省大学生排球联赛获第三名；</w:t>
            </w:r>
          </w:p>
          <w:p>
            <w:pPr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）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作为第一作者公开发表教研科研论文二级期刊</w:t>
            </w:r>
            <w:r>
              <w:rPr>
                <w:rFonts w:ascii="宋体" w:hAnsi="宋体"/>
                <w:b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篇。</w:t>
            </w:r>
          </w:p>
          <w:p>
            <w:pPr>
              <w:spacing w:line="300" w:lineRule="auto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hint="eastAsia" w:ascii="宋体" w:hAnsi="宋体"/>
                <w:b/>
                <w:szCs w:val="21"/>
              </w:rPr>
              <w:t>、完成教研室安排的教学、科研、训练、课外群体、社会服务、“学生体质健康”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测试和学生军训等工作。</w:t>
            </w:r>
          </w:p>
          <w:p>
            <w:pPr>
              <w:spacing w:line="300" w:lineRule="auto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3</w:t>
            </w:r>
            <w:r>
              <w:rPr>
                <w:rFonts w:hint="eastAsia" w:ascii="宋体" w:hAnsi="宋体"/>
                <w:b/>
                <w:szCs w:val="21"/>
              </w:rPr>
              <w:t>、完成部门领导布置的工作。</w:t>
            </w:r>
          </w:p>
          <w:p>
            <w:pPr>
              <w:spacing w:line="300" w:lineRule="auto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近三年取得的相关荣誉：</w:t>
            </w:r>
          </w:p>
          <w:p>
            <w:pPr>
              <w:spacing w:line="300" w:lineRule="auto"/>
              <w:rPr>
                <w:rFonts w:ascii="宋体" w:hAnsi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（</w:t>
            </w:r>
            <w:r>
              <w:rPr>
                <w:rFonts w:ascii="宋体" w:hAnsi="宋体" w:cs="宋体"/>
                <w:spacing w:val="-8"/>
                <w:szCs w:val="21"/>
              </w:rPr>
              <w:t>1</w:t>
            </w:r>
            <w:r>
              <w:rPr>
                <w:rFonts w:hint="eastAsia" w:ascii="宋体" w:hAnsi="宋体" w:cs="宋体"/>
                <w:spacing w:val="-8"/>
                <w:szCs w:val="21"/>
              </w:rPr>
              <w:t>）优秀社团指导教师（排球协会）嘉兴学院</w:t>
            </w:r>
            <w:r>
              <w:rPr>
                <w:rFonts w:ascii="宋体" w:hAnsi="宋体"/>
                <w:spacing w:val="-8"/>
                <w:szCs w:val="21"/>
              </w:rPr>
              <w:t xml:space="preserve">   201312</w:t>
            </w:r>
          </w:p>
          <w:p>
            <w:pPr>
              <w:spacing w:line="300" w:lineRule="auto"/>
              <w:rPr>
                <w:rFonts w:ascii="宋体" w:hAnsi="宋体"/>
                <w:spacing w:val="-8"/>
                <w:szCs w:val="21"/>
              </w:rPr>
            </w:pPr>
            <w:r>
              <w:rPr>
                <w:rFonts w:hint="eastAsia" w:ascii="宋体" w:hAnsi="宋体"/>
                <w:spacing w:val="-8"/>
                <w:szCs w:val="21"/>
              </w:rPr>
              <w:t>（</w:t>
            </w:r>
            <w:r>
              <w:rPr>
                <w:rFonts w:ascii="宋体" w:hAnsi="宋体"/>
                <w:spacing w:val="-8"/>
                <w:szCs w:val="21"/>
              </w:rPr>
              <w:t>2</w:t>
            </w:r>
            <w:r>
              <w:rPr>
                <w:rFonts w:hint="eastAsia" w:ascii="宋体" w:hAnsi="宋体"/>
                <w:spacing w:val="-8"/>
                <w:szCs w:val="21"/>
              </w:rPr>
              <w:t>）优秀党员</w:t>
            </w:r>
            <w:r>
              <w:rPr>
                <w:rFonts w:ascii="宋体" w:hAnsi="宋体"/>
                <w:spacing w:val="-8"/>
                <w:szCs w:val="21"/>
              </w:rPr>
              <w:t xml:space="preserve">  </w:t>
            </w:r>
            <w:r>
              <w:rPr>
                <w:rFonts w:hint="eastAsia" w:ascii="宋体" w:hAnsi="宋体"/>
                <w:spacing w:val="-8"/>
                <w:szCs w:val="21"/>
              </w:rPr>
              <w:t>嘉兴学院</w:t>
            </w:r>
            <w:r>
              <w:rPr>
                <w:rFonts w:ascii="宋体" w:hAnsi="宋体"/>
                <w:spacing w:val="-8"/>
                <w:szCs w:val="21"/>
              </w:rPr>
              <w:t xml:space="preserve">  201405</w:t>
            </w:r>
          </w:p>
          <w:p>
            <w:pPr>
              <w:spacing w:line="300" w:lineRule="auto"/>
              <w:rPr>
                <w:rFonts w:ascii="宋体" w:hAnsi="宋体"/>
                <w:spacing w:val="-8"/>
                <w:szCs w:val="21"/>
              </w:rPr>
            </w:pPr>
            <w:r>
              <w:rPr>
                <w:rFonts w:hint="eastAsia" w:ascii="宋体" w:hAnsi="宋体"/>
                <w:spacing w:val="-8"/>
                <w:szCs w:val="21"/>
              </w:rPr>
              <w:t>（</w:t>
            </w:r>
            <w:r>
              <w:rPr>
                <w:rFonts w:ascii="宋体" w:hAnsi="宋体"/>
                <w:spacing w:val="-8"/>
                <w:szCs w:val="21"/>
              </w:rPr>
              <w:t>3</w:t>
            </w:r>
            <w:r>
              <w:rPr>
                <w:rFonts w:hint="eastAsia" w:ascii="宋体" w:hAnsi="宋体"/>
                <w:spacing w:val="-8"/>
                <w:szCs w:val="21"/>
              </w:rPr>
              <w:t>）优秀教师</w:t>
            </w:r>
            <w:r>
              <w:rPr>
                <w:rFonts w:ascii="宋体" w:hAnsi="宋体"/>
                <w:spacing w:val="-8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8"/>
                <w:szCs w:val="21"/>
              </w:rPr>
              <w:t>嘉兴学院</w:t>
            </w:r>
            <w:r>
              <w:rPr>
                <w:rFonts w:ascii="宋体" w:hAnsi="宋体"/>
                <w:spacing w:val="-8"/>
                <w:szCs w:val="21"/>
              </w:rPr>
              <w:t xml:space="preserve"> 201606</w:t>
            </w: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）优秀教练员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浙江省教育厅、浙江省体育局</w:t>
            </w:r>
            <w:r>
              <w:rPr>
                <w:rFonts w:ascii="宋体" w:hAnsi="宋体"/>
                <w:szCs w:val="21"/>
              </w:rPr>
              <w:t>201606</w:t>
            </w:r>
          </w:p>
          <w:p>
            <w:pPr>
              <w:spacing w:line="300" w:lineRule="auto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）“体育道德风尚奖”裁判员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浙江省教育厅、浙江省体育局</w:t>
            </w:r>
            <w:r>
              <w:rPr>
                <w:rFonts w:ascii="宋体" w:hAnsi="宋体"/>
                <w:szCs w:val="21"/>
              </w:rPr>
              <w:t>201607</w:t>
            </w: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三、聘期考核结果</w:t>
      </w:r>
    </w:p>
    <w:tbl>
      <w:tblPr>
        <w:tblStyle w:val="8"/>
        <w:tblW w:w="841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78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7" w:hRule="atLeast"/>
        </w:trPr>
        <w:tc>
          <w:tcPr>
            <w:tcW w:w="52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>
            <w:pPr>
              <w:ind w:firstLine="3168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>
            <w:pPr>
              <w:ind w:firstLine="3168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考核小组组长签字：部门（盖章）</w:t>
            </w:r>
          </w:p>
          <w:p>
            <w:pPr>
              <w:ind w:right="12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日期：</w:t>
            </w:r>
          </w:p>
          <w:p>
            <w:pPr>
              <w:ind w:right="12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52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>
            <w:pPr>
              <w:rPr>
                <w:b/>
                <w:sz w:val="28"/>
                <w:szCs w:val="28"/>
              </w:rPr>
            </w:pPr>
          </w:p>
        </w:tc>
      </w:tr>
    </w:tbl>
    <w:p>
      <w:pPr>
        <w:rPr>
          <w:rFonts w:ascii="宋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1070"/>
    <w:multiLevelType w:val="multilevel"/>
    <w:tmpl w:val="5F4E107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0F52AC"/>
    <w:rsid w:val="00115B7C"/>
    <w:rsid w:val="00131737"/>
    <w:rsid w:val="001608AF"/>
    <w:rsid w:val="001D2700"/>
    <w:rsid w:val="001E1783"/>
    <w:rsid w:val="001F1A7E"/>
    <w:rsid w:val="0021108F"/>
    <w:rsid w:val="00224681"/>
    <w:rsid w:val="00284844"/>
    <w:rsid w:val="00290FDF"/>
    <w:rsid w:val="00294FF0"/>
    <w:rsid w:val="002B0DAF"/>
    <w:rsid w:val="002D0DEF"/>
    <w:rsid w:val="002D5E1D"/>
    <w:rsid w:val="002F7C06"/>
    <w:rsid w:val="00307B69"/>
    <w:rsid w:val="003121B6"/>
    <w:rsid w:val="00382C8C"/>
    <w:rsid w:val="003906E7"/>
    <w:rsid w:val="003B010B"/>
    <w:rsid w:val="003B49B5"/>
    <w:rsid w:val="003F60B6"/>
    <w:rsid w:val="004159B8"/>
    <w:rsid w:val="004178CD"/>
    <w:rsid w:val="00417BA2"/>
    <w:rsid w:val="00424C2D"/>
    <w:rsid w:val="00431769"/>
    <w:rsid w:val="004364D4"/>
    <w:rsid w:val="00451278"/>
    <w:rsid w:val="004528F7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5E4E6E"/>
    <w:rsid w:val="00600480"/>
    <w:rsid w:val="00603224"/>
    <w:rsid w:val="0064711A"/>
    <w:rsid w:val="00670E6C"/>
    <w:rsid w:val="00672E26"/>
    <w:rsid w:val="00674408"/>
    <w:rsid w:val="006C007E"/>
    <w:rsid w:val="006F0D0A"/>
    <w:rsid w:val="006F13D5"/>
    <w:rsid w:val="006F529E"/>
    <w:rsid w:val="006F63B8"/>
    <w:rsid w:val="006F70FE"/>
    <w:rsid w:val="00721CA2"/>
    <w:rsid w:val="0074149B"/>
    <w:rsid w:val="00746DB5"/>
    <w:rsid w:val="00776DB4"/>
    <w:rsid w:val="00784DCE"/>
    <w:rsid w:val="00796207"/>
    <w:rsid w:val="00797F8E"/>
    <w:rsid w:val="007B568B"/>
    <w:rsid w:val="00806504"/>
    <w:rsid w:val="00833237"/>
    <w:rsid w:val="008344FA"/>
    <w:rsid w:val="00850FC2"/>
    <w:rsid w:val="0087578B"/>
    <w:rsid w:val="008909BA"/>
    <w:rsid w:val="008A526D"/>
    <w:rsid w:val="008D64D2"/>
    <w:rsid w:val="009211E3"/>
    <w:rsid w:val="00922370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A5061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A38A1"/>
    <w:rsid w:val="00BC638A"/>
    <w:rsid w:val="00BE32A9"/>
    <w:rsid w:val="00BF1192"/>
    <w:rsid w:val="00C00A31"/>
    <w:rsid w:val="00C81E0C"/>
    <w:rsid w:val="00C87305"/>
    <w:rsid w:val="00CD4DBB"/>
    <w:rsid w:val="00CE7CCA"/>
    <w:rsid w:val="00CF4354"/>
    <w:rsid w:val="00D91DC8"/>
    <w:rsid w:val="00D9201E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  <w:rsid w:val="171157F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6"/>
    <w:uiPriority w:val="99"/>
    <w:rPr>
      <w:rFonts w:ascii="Times New Roman" w:hAnsi="Times New Roman"/>
      <w:sz w:val="24"/>
      <w:szCs w:val="20"/>
    </w:rPr>
  </w:style>
  <w:style w:type="paragraph" w:styleId="3">
    <w:name w:val="Date"/>
    <w:basedOn w:val="1"/>
    <w:next w:val="1"/>
    <w:link w:val="12"/>
    <w:semiHidden/>
    <w:uiPriority w:val="99"/>
    <w:pPr>
      <w:ind w:left="100" w:leftChars="25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Header Char"/>
    <w:basedOn w:val="7"/>
    <w:link w:val="6"/>
    <w:locked/>
    <w:uiPriority w:val="99"/>
    <w:rPr>
      <w:rFonts w:cs="Times New Roman"/>
      <w:sz w:val="18"/>
      <w:szCs w:val="18"/>
    </w:rPr>
  </w:style>
  <w:style w:type="character" w:customStyle="1" w:styleId="11">
    <w:name w:val="Footer Char"/>
    <w:basedOn w:val="7"/>
    <w:link w:val="5"/>
    <w:locked/>
    <w:uiPriority w:val="99"/>
    <w:rPr>
      <w:rFonts w:cs="Times New Roman"/>
      <w:sz w:val="18"/>
      <w:szCs w:val="18"/>
    </w:rPr>
  </w:style>
  <w:style w:type="character" w:customStyle="1" w:styleId="12">
    <w:name w:val="Date Char"/>
    <w:basedOn w:val="7"/>
    <w:link w:val="3"/>
    <w:semiHidden/>
    <w:locked/>
    <w:uiPriority w:val="99"/>
    <w:rPr>
      <w:rFonts w:cs="Times New Roman"/>
    </w:rPr>
  </w:style>
  <w:style w:type="character" w:customStyle="1" w:styleId="13">
    <w:name w:val="Balloon Text Char"/>
    <w:basedOn w:val="7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Body Text 3 Char"/>
    <w:basedOn w:val="7"/>
    <w:link w:val="2"/>
    <w:locked/>
    <w:uiPriority w:val="99"/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184</Words>
  <Characters>1055</Characters>
  <Lines>0</Lines>
  <Paragraphs>0</Paragraphs>
  <TotalTime>0</TotalTime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2016-11-04T23:54:00Z</dcterms:created>
  <dc:creator>admin</dc:creator>
  <cp:lastModifiedBy>Administrator</cp:lastModifiedBy>
  <cp:lastPrinted>2016-11-03T06:33:00Z</cp:lastPrinted>
  <dcterms:modified xsi:type="dcterms:W3CDTF">2016-11-17T12:24:17Z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